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95AF28" w14:textId="77777777" w:rsidR="00A058EF" w:rsidRPr="00A058EF" w:rsidRDefault="00A058EF" w:rsidP="00A058E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A058E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Pomoc osobom niepełnosprawnym poszkodowanym w wyniku żywiołu lub sytuacji kryzysowych wywołanych chorobami zakaźnymi</w:t>
      </w:r>
    </w:p>
    <w:p w14:paraId="41D41545" w14:textId="77777777" w:rsidR="00A058EF" w:rsidRPr="00A058EF" w:rsidRDefault="00A058EF" w:rsidP="00A058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</w:t>
      </w:r>
      <w:r w:rsidRPr="00A058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Centrum Pomocy Rodzinie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Nowej Soli informuje, iż </w:t>
      </w:r>
      <w:r w:rsidRPr="00A058EF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Decyzją Zarządu PFRON z dnia 30 października br.</w:t>
      </w:r>
      <w:r w:rsidRPr="00A058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termin naboru wniosków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ramach </w:t>
      </w:r>
      <w:r w:rsidRPr="00A058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programu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A058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„Pomoc osobom niepełnosprawnym poszkodowanym w wyniku żywiołu lub sytuacji kryzysowych wywołanych chorobami zakaźnymi” (Moduł III)</w:t>
      </w:r>
      <w:r w:rsidRPr="00A058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058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został wydłużony do dnia 16 listopada 2020 r. </w:t>
      </w:r>
    </w:p>
    <w:p w14:paraId="5E689364" w14:textId="5D7DE557" w:rsidR="00A058EF" w:rsidRPr="00A058EF" w:rsidRDefault="00A058EF" w:rsidP="00A058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58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Wydłużeniu – do 5 miesięcy</w:t>
      </w:r>
      <w:r w:rsidRPr="00A058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Pr="00A058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uległ także okres, na jaki może zostać przyznane świadczenie </w:t>
      </w:r>
      <w:r w:rsidRPr="00A058EF">
        <w:rPr>
          <w:rFonts w:ascii="Times New Roman" w:eastAsia="Times New Roman" w:hAnsi="Times New Roman" w:cs="Times New Roman"/>
          <w:sz w:val="24"/>
          <w:szCs w:val="24"/>
          <w:lang w:eastAsia="pl-PL"/>
        </w:rPr>
        <w:t>(dotychczas nie mógł być dłuższy niż 3 miesiące).</w:t>
      </w:r>
    </w:p>
    <w:p w14:paraId="6CEB39CB" w14:textId="77777777" w:rsidR="00A058EF" w:rsidRPr="00A058EF" w:rsidRDefault="00A058EF" w:rsidP="00A058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58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Zachęcamy do zapoznania się z komunikatem zamieszczonym na stronie internetowej PFRON: </w:t>
      </w:r>
      <w:hyperlink r:id="rId5" w:history="1">
        <w:r w:rsidRPr="00A058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pfron.org.pl/o-funduszu/programy-i-zadania-pfron/programy-i-zadania-real/pomoc-osobom-niepelnosprawnym-poszkodowanym-w-wyniku-zywiolu-lub-sytuacji-kryzysowych-wywolanych-chorobami-zakaznymi/pfron-wydluza-terminy-na-skladanie-wnioskow-i-realizacje-programu-pomoc-osobom-niepelnosprawnym-poszkodowanym-w-wyniku-zywiolu-lub-sytuacji-kryzysowych-wywolanych-chorobami-zakaznymi-w-module-iii/</w:t>
        </w:r>
      </w:hyperlink>
      <w:r w:rsidRPr="00A058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058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oraz ze szczegółowymi informacjami dotyczącymi realizacji Programu zamieszczonymi na stronie: </w:t>
      </w:r>
      <w:hyperlink r:id="rId6" w:tgtFrame="_blank" w:tooltip="Otwarcie w nowym oknie: Otwarcie w nowym oknie" w:history="1">
        <w:r w:rsidRPr="00A058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https://www.pfron.org.pl/o-funduszu/programy-i-zadania-pfron/programy-i-zadania-real/pomoc-osobom-niepelnosprawnym-poszkodowanym-w-wyniku-zywiolu-lub-sytuacji-kryzysowych-wywolanych-chorobami-zakaznymi/</w:t>
        </w:r>
      </w:hyperlink>
      <w:r w:rsidRPr="00A058E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715121E" w14:textId="77777777" w:rsidR="00A058EF" w:rsidRPr="00A058EF" w:rsidRDefault="00A058EF" w:rsidP="00A058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A058EF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Jednocześnie informujemy, że PFRON uruchomił Infolinię dedykowaną obsłudze zapytań, które dotyczą realizacji programu. Infolinia dostępna jest pod numerem telefonu: </w:t>
      </w:r>
      <w:r w:rsidRPr="00A058E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517 373 975</w:t>
      </w:r>
      <w:r w:rsidRPr="00A058EF">
        <w:rPr>
          <w:rFonts w:ascii="Tahoma" w:eastAsia="Times New Roman" w:hAnsi="Tahoma" w:cs="Tahoma"/>
          <w:color w:val="FF0000"/>
          <w:sz w:val="24"/>
          <w:szCs w:val="24"/>
          <w:lang w:eastAsia="pl-PL"/>
        </w:rPr>
        <w:t>﻿</w:t>
      </w:r>
      <w:r w:rsidRPr="00A058EF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.</w:t>
      </w:r>
    </w:p>
    <w:p w14:paraId="1E64B5A2" w14:textId="77777777" w:rsidR="00A058EF" w:rsidRPr="00A058EF" w:rsidRDefault="00A058EF" w:rsidP="00A058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58EF">
        <w:rPr>
          <w:rFonts w:ascii="Times New Roman" w:eastAsia="Times New Roman" w:hAnsi="Times New Roman" w:cs="Times New Roman"/>
          <w:sz w:val="24"/>
          <w:szCs w:val="24"/>
          <w:lang w:eastAsia="pl-PL"/>
        </w:rPr>
        <w:t>Program adresowany jest do osób z niepełnosprawnościami, zaliczonych do grona osób niepełnosprawnych na podstawie orzeczenia o niepełnosprawności, orzeczenia o stopniu niepełnosprawności lub orzeczenia równoważnego, które jednocześnie są:</w:t>
      </w:r>
    </w:p>
    <w:p w14:paraId="1898CC30" w14:textId="77777777" w:rsidR="00A058EF" w:rsidRPr="00A058EF" w:rsidRDefault="00A058EF" w:rsidP="00A058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58EF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uczestnikami warsztatów terapii zajęciowej;</w:t>
      </w:r>
    </w:p>
    <w:p w14:paraId="38DE1A17" w14:textId="7FEC5D30" w:rsidR="00A058EF" w:rsidRPr="00A058EF" w:rsidRDefault="00A058EF" w:rsidP="00A058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58EF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uczestnikami środowiskowych domów samopomocy, funkcjonujących na podstawie przepisów ustawy z dnia 12 marca 2004 r. o pomocy społecznej;</w:t>
      </w:r>
    </w:p>
    <w:p w14:paraId="3B9BB73A" w14:textId="3EFBEE64" w:rsidR="00A058EF" w:rsidRPr="00A058EF" w:rsidRDefault="00A058EF" w:rsidP="00A058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58EF">
        <w:rPr>
          <w:rFonts w:ascii="Times New Roman" w:eastAsia="Times New Roman" w:hAnsi="Times New Roman" w:cs="Times New Roman"/>
          <w:sz w:val="24"/>
          <w:szCs w:val="24"/>
          <w:lang w:eastAsia="pl-PL"/>
        </w:rPr>
        <w:t>podopiecznymi dziennych domów pomocy społecznej, funkcjonujących na podstawie przepisów ustawy z dnia 12 marca 2004 r. o pomocy społecznej;</w:t>
      </w:r>
    </w:p>
    <w:p w14:paraId="5FD101DD" w14:textId="762FA2F9" w:rsidR="00A058EF" w:rsidRPr="00A058EF" w:rsidRDefault="00A058EF" w:rsidP="00A058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58EF">
        <w:rPr>
          <w:rFonts w:ascii="Times New Roman" w:eastAsia="Times New Roman" w:hAnsi="Times New Roman" w:cs="Times New Roman"/>
          <w:sz w:val="24"/>
          <w:szCs w:val="24"/>
          <w:lang w:eastAsia="pl-PL"/>
        </w:rPr>
        <w:t>podopiecznymi placówek rehabilitacyjnych, których działalność finansowana jest ze środków PFRON na podstawie art. 36 ustawy z dnia 27 sierpnia 1997 r. o rehabilitacji zawodowej i społecznej oraz zatrudnianiu osób niepełnosprawnych;</w:t>
      </w:r>
    </w:p>
    <w:p w14:paraId="7041544C" w14:textId="77777777" w:rsidR="00A058EF" w:rsidRPr="00A058EF" w:rsidRDefault="00A058EF" w:rsidP="00A058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58EF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uczestnikami programów zatwierdzonych przez Radę Nadzorczą PFRON i w ramach tych programów korzystają ze wsparcia udzielanego przez placówki rehabilitacyjne;</w:t>
      </w:r>
    </w:p>
    <w:p w14:paraId="154BDFB9" w14:textId="457627F0" w:rsidR="00A058EF" w:rsidRPr="00A058EF" w:rsidRDefault="00A058EF" w:rsidP="00A058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58EF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pełnoletnimi (od 18 do 25 roku życia) uczestnikami zajęć rewalidacyjno-wychowawczych organizowanych zgodnie z przepisami rozporządzenia Ministra Edukacji Narodowej z dnia 23 kwietnia 2013 r. w sprawie warunków i sposobu organizowania zajęć rewalidacyjno-wychowawczych dla dzieci i młodzieży z upośledzeniem umysłowym w stopniu głębokim;</w:t>
      </w:r>
    </w:p>
    <w:p w14:paraId="1AD27647" w14:textId="15AAA963" w:rsidR="00A058EF" w:rsidRPr="00A058EF" w:rsidRDefault="00A058EF" w:rsidP="00A058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58EF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pełnoletnimi (od 18 do 24 roku życia) wychowankami specjalnych ośrodków szkolno-wychowawczych oraz specjalnych ośrodków wychowawczych, bądź uczniami szkół specjalnych przysposabiających do pracy funkcjonujących na podstawie ustawy z dnia 14 grudnia 2016 r. Prawo oświatowe;</w:t>
      </w:r>
    </w:p>
    <w:p w14:paraId="171052DE" w14:textId="22831EDF" w:rsidR="00A058EF" w:rsidRDefault="00A058EF" w:rsidP="00A058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58EF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pełnoletnimi (od 18 do 25 roku życia) wychowankami ośrodków rehabilitacyjno-edukacyjno-wychowawczych oraz ośrodków rewalidacyjno-wychowawczych funkcjonujących na podstawie ustawy z dnia 14 grudnia 2016 r. Prawo oświatowe.</w:t>
      </w:r>
    </w:p>
    <w:p w14:paraId="68BA6958" w14:textId="77777777" w:rsidR="00A058EF" w:rsidRPr="00A058EF" w:rsidRDefault="00A058EF" w:rsidP="00A058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47D6A7" w14:textId="77777777" w:rsidR="00A058EF" w:rsidRPr="00A058EF" w:rsidRDefault="00A058EF" w:rsidP="00A058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58E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Pomoc w ramach programu może być przyznana wyżej wymienionym osobom, jeśli w okresie od 9 marca do 16 listopada b.r. utraciły możliwość korzystania z opieki świadczonej w murach placówki rehabilitacyjnej (rozumianej w myśl zasad realizacji programu) przez okres minimum pięciu następujących po sobie dni roboczych w każdym z miesięcy okresu pomocy. Pomoc przyznana może być za okres łączny nie dłuższy niż 5 miesiące.</w:t>
      </w:r>
    </w:p>
    <w:p w14:paraId="2702B3DD" w14:textId="77777777" w:rsidR="00A058EF" w:rsidRPr="00A058EF" w:rsidRDefault="00A058EF" w:rsidP="00A058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58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Wyjaśnienie:</w:t>
      </w:r>
      <w:r w:rsidRPr="00A058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imieniu osób niepełnoletnich oraz ubezwłasnowolnionych częściowo lub całkowicie występują opiekunowie prawni tych osób. Osoby pełnoletnie objęte programem występują we własnym imieniu.</w:t>
      </w:r>
    </w:p>
    <w:p w14:paraId="2DBAEE0B" w14:textId="42CA1C9A" w:rsidR="00A058EF" w:rsidRPr="00A058EF" w:rsidRDefault="00A058EF" w:rsidP="00A058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58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Wnioski o udzielenie pomocy można składać do dnia 16 listopada 2020 roku w wersji elektronicznej poprzez System Obsługi Wsparcia PFRON dostępny pod adresem: </w:t>
      </w:r>
      <w:hyperlink r:id="rId7" w:history="1">
        <w:r w:rsidRPr="00A058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https://sow.pfron.org.pl/wnioskodawca/kreator/wybierz-jst?id=855&amp;a=new</w:t>
        </w:r>
      </w:hyperlink>
      <w:r w:rsidRPr="00A058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A058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lub w wersji papierowej, przesyłając na adres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Powiatowego</w:t>
      </w:r>
      <w:r w:rsidRPr="00A058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Centrum Pomocy Rodzinie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Nowej Soli</w:t>
      </w:r>
      <w:r w:rsidRPr="00A058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(ul.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Staszica 1A</w:t>
      </w:r>
      <w:r w:rsidRPr="00A058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67 – 100 Nowa Sól</w:t>
      </w:r>
      <w:r w:rsidRPr="00A058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), bądź składając bezpośrednio w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siedzibie Centrum</w:t>
      </w:r>
      <w:r w:rsidRPr="00A058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</w:t>
      </w:r>
      <w:r w:rsidRPr="00A058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skrzynki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listowej</w:t>
      </w:r>
      <w:r w:rsidRPr="00A058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znajdującej się </w:t>
      </w:r>
      <w:r w:rsidR="00CC2AF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</w:t>
      </w:r>
      <w:r w:rsidRPr="00A058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wejściu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CC2AF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budynku).</w:t>
      </w:r>
    </w:p>
    <w:p w14:paraId="0E2B2DEE" w14:textId="77777777" w:rsidR="00A058EF" w:rsidRPr="00A058EF" w:rsidRDefault="00A058EF" w:rsidP="00A058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58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 poniższym linkiem znajduje się aktualny </w:t>
      </w:r>
      <w:hyperlink r:id="rId8" w:history="1">
        <w:r w:rsidRPr="00A058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druk wniosku o udzielenie pomocy w ramach programu.</w:t>
        </w:r>
      </w:hyperlink>
    </w:p>
    <w:p w14:paraId="298DC912" w14:textId="77777777" w:rsidR="00A058EF" w:rsidRPr="00A058EF" w:rsidRDefault="00A058EF" w:rsidP="00A058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58EF">
        <w:rPr>
          <w:rFonts w:ascii="Times New Roman" w:eastAsia="Times New Roman" w:hAnsi="Times New Roman" w:cs="Times New Roman"/>
          <w:sz w:val="24"/>
          <w:szCs w:val="24"/>
          <w:lang w:eastAsia="pl-PL"/>
        </w:rPr>
        <w:t>Do wniosku dołączyć należy kopię, skan lub fotokopię:</w:t>
      </w:r>
    </w:p>
    <w:p w14:paraId="3F678790" w14:textId="77777777" w:rsidR="00A058EF" w:rsidRPr="00A058EF" w:rsidRDefault="00A058EF" w:rsidP="00A058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58EF">
        <w:rPr>
          <w:rFonts w:ascii="Times New Roman" w:eastAsia="Times New Roman" w:hAnsi="Times New Roman" w:cs="Times New Roman"/>
          <w:sz w:val="24"/>
          <w:szCs w:val="24"/>
          <w:lang w:eastAsia="pl-PL"/>
        </w:rPr>
        <w:t>orzeczenia potwierdzającego zaliczenie wnioskodawcy/podopiecznego do grona osób niepełnosprawnych;</w:t>
      </w:r>
    </w:p>
    <w:p w14:paraId="01C878DB" w14:textId="77777777" w:rsidR="00A058EF" w:rsidRPr="00A058EF" w:rsidRDefault="00A058EF" w:rsidP="00A058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58EF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dokumentu potwierdzającego ustanowienie wnioskodawcy opiekunem prawnym/kuratorem podopiecznego (w przypadku wnioskowania w imieniu osoby pełnoletniej - wymóg całkowitego lub częściowego ubezwłasnowolnienia);</w:t>
      </w:r>
    </w:p>
    <w:p w14:paraId="02D11F5C" w14:textId="77777777" w:rsidR="00A058EF" w:rsidRPr="00A058EF" w:rsidRDefault="00A058EF" w:rsidP="00A058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58EF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dokumentu potwierdzającego potrzebę zajęć rewalidacyjno-wychowawczych w przypadku osób wskazanych powyżej w grupie 6 adresatów.</w:t>
      </w:r>
    </w:p>
    <w:sectPr w:rsidR="00A058EF" w:rsidRPr="00A058EF" w:rsidSect="00A058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F46375"/>
    <w:multiLevelType w:val="multilevel"/>
    <w:tmpl w:val="B1105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8C290F"/>
    <w:multiLevelType w:val="multilevel"/>
    <w:tmpl w:val="B27CD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9A425E"/>
    <w:multiLevelType w:val="multilevel"/>
    <w:tmpl w:val="872AB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8EF"/>
    <w:rsid w:val="004D4E20"/>
    <w:rsid w:val="00A058EF"/>
    <w:rsid w:val="00C86BA2"/>
    <w:rsid w:val="00CC2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801B0"/>
  <w15:chartTrackingRefBased/>
  <w15:docId w15:val="{7EA8378D-A74E-4221-9808-AA5DC1154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69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9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4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0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6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7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fron.org.pl/fileadmin/Programy_PFRON/Poszkodowani_w_wyniku_zywiolu_w_2017_r/2020/2020-11-02_przedluzenie/wzor_-_WNIOSEK_o_dofinansowanie_.pdf?utm_campaign=pfron&amp;utm_source=df&amp;utm_medium=downloa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ow.pfron.org.pl/wnioskodawca/kreator/wybierz-jst?id=855&amp;a=ne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fron.org.pl/o-funduszu/programy-i-zadania-pfron/programy-i-zadania-real/pomoc-osobom-niepelnosprawnym-poszkodowanym-w-wyniku-zywiolu-lub-sytuacji-kryzysowych-wywolanych-chorobami-zakaznymi/" TargetMode="External"/><Relationship Id="rId5" Type="http://schemas.openxmlformats.org/officeDocument/2006/relationships/hyperlink" Target="https://www.pfron.org.pl/o-funduszu/programy-i-zadania-pfron/programy-i-zadania-real/pomoc-osobom-niepelnosprawnym-poszkodowanym-w-wyniku-zywiolu-lub-sytuacji-kryzysowych-wywolanych-chorobami-zakaznymi/pfron-wydluza-terminy-na-skladanie-wnioskow-i-realizacje-programu-pomoc-osobom-niepelnosprawnym-poszkodowanym-w-wyniku-zywiolu-lub-sytuacji-kryzysowych-wywolanych-chorobami-zakaznymi-w-module-iii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860</Words>
  <Characters>5160</Characters>
  <Application>Microsoft Office Word</Application>
  <DocSecurity>0</DocSecurity>
  <Lines>43</Lines>
  <Paragraphs>12</Paragraphs>
  <ScaleCrop>false</ScaleCrop>
  <Company/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Dominiak</dc:creator>
  <cp:keywords/>
  <dc:description/>
  <cp:lastModifiedBy>Jan Wodecki</cp:lastModifiedBy>
  <cp:revision>2</cp:revision>
  <cp:lastPrinted>2020-11-09T13:04:00Z</cp:lastPrinted>
  <dcterms:created xsi:type="dcterms:W3CDTF">2020-11-09T14:55:00Z</dcterms:created>
  <dcterms:modified xsi:type="dcterms:W3CDTF">2020-11-09T14:55:00Z</dcterms:modified>
</cp:coreProperties>
</file>